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BB" w:rsidRDefault="00506C64" w:rsidP="00DB02BB">
      <w:pPr>
        <w:jc w:val="center"/>
      </w:pPr>
      <w:r>
        <w:rPr>
          <w:b/>
          <w:sz w:val="24"/>
        </w:rPr>
        <w:t>DELHI INTERNATIONAL SCHOOL EDGE</w:t>
      </w:r>
      <w:r w:rsidR="00DB02BB" w:rsidRPr="00DB02BB">
        <w:rPr>
          <w:b/>
          <w:sz w:val="24"/>
        </w:rPr>
        <w:t>,</w:t>
      </w:r>
      <w:r w:rsidR="00265531">
        <w:rPr>
          <w:b/>
          <w:sz w:val="24"/>
        </w:rPr>
        <w:t xml:space="preserve"> </w:t>
      </w:r>
      <w:r w:rsidR="00DB02BB" w:rsidRPr="00DB02BB">
        <w:rPr>
          <w:b/>
          <w:sz w:val="24"/>
        </w:rPr>
        <w:t>SECTOR-18,DWARKA</w:t>
      </w:r>
      <w:r w:rsidR="00DB02BB">
        <w:rPr>
          <w:b/>
          <w:sz w:val="24"/>
        </w:rPr>
        <w:br/>
      </w:r>
      <w:r w:rsidR="00DB02BB" w:rsidRPr="00DB02BB">
        <w:rPr>
          <w:b/>
          <w:sz w:val="24"/>
        </w:rPr>
        <w:t>S</w:t>
      </w:r>
      <w:r w:rsidR="00DB7D70">
        <w:rPr>
          <w:b/>
          <w:sz w:val="24"/>
        </w:rPr>
        <w:t>yllabus For The Month Of November</w:t>
      </w:r>
      <w:r w:rsidR="00DB02BB" w:rsidRPr="00DB02BB">
        <w:rPr>
          <w:b/>
          <w:sz w:val="24"/>
        </w:rPr>
        <w:t xml:space="preserve"> 2019</w:t>
      </w:r>
      <w:r w:rsidR="00DB02BB"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VII</w:t>
      </w:r>
    </w:p>
    <w:tbl>
      <w:tblPr>
        <w:tblStyle w:val="TableGrid"/>
        <w:tblW w:w="0" w:type="auto"/>
        <w:tblLook w:val="04A0"/>
      </w:tblPr>
      <w:tblGrid>
        <w:gridCol w:w="1050"/>
        <w:gridCol w:w="2028"/>
        <w:gridCol w:w="3870"/>
        <w:gridCol w:w="3177"/>
      </w:tblGrid>
      <w:tr w:rsidR="00DB02BB" w:rsidTr="005A174E">
        <w:trPr>
          <w:trHeight w:val="277"/>
        </w:trPr>
        <w:tc>
          <w:tcPr>
            <w:tcW w:w="1050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Sr. No</w:t>
            </w:r>
          </w:p>
        </w:tc>
        <w:tc>
          <w:tcPr>
            <w:tcW w:w="2028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3870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Topic/Chapter</w:t>
            </w:r>
          </w:p>
        </w:tc>
        <w:tc>
          <w:tcPr>
            <w:tcW w:w="3177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Activity</w:t>
            </w:r>
          </w:p>
        </w:tc>
      </w:tr>
      <w:tr w:rsidR="00DB02BB" w:rsidTr="005A174E">
        <w:trPr>
          <w:trHeight w:val="1520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English</w:t>
            </w:r>
          </w:p>
        </w:tc>
        <w:tc>
          <w:tcPr>
            <w:tcW w:w="3870" w:type="dxa"/>
          </w:tcPr>
          <w:p w:rsidR="00DB02BB" w:rsidRDefault="00DB02BB" w:rsidP="0019786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t>Writing Skills :</w:t>
            </w:r>
            <w:r w:rsidR="00DB7D70" w:rsidRPr="00DB7D70">
              <w:rPr>
                <w:bCs/>
              </w:rPr>
              <w:t xml:space="preserve">Story Writing &amp; Message Writing </w:t>
            </w:r>
          </w:p>
          <w:p w:rsidR="00DB7D70" w:rsidRDefault="00DB7D70" w:rsidP="0019786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Grammar- Verbs, Modals Subject- Verb Agreement</w:t>
            </w:r>
          </w:p>
          <w:p w:rsidR="00DB7D70" w:rsidRPr="00247E95" w:rsidRDefault="00DB7D70" w:rsidP="0019786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Literature- Ch 8- The Boy with a Catapult , Ch 9- A Drift at Sea, Ch 13- All the World a Stage (Poem)</w:t>
            </w:r>
          </w:p>
        </w:tc>
        <w:tc>
          <w:tcPr>
            <w:tcW w:w="3177" w:type="dxa"/>
          </w:tcPr>
          <w:p w:rsidR="00DB02BB" w:rsidRDefault="005A174E" w:rsidP="00DB02BB">
            <w:pPr>
              <w:jc w:val="center"/>
            </w:pPr>
            <w:r>
              <w:t>Debate: video games: A boon or bane</w:t>
            </w:r>
          </w:p>
        </w:tc>
      </w:tr>
      <w:tr w:rsidR="00DB02BB" w:rsidTr="005A174E">
        <w:trPr>
          <w:trHeight w:val="277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Hindi</w:t>
            </w:r>
          </w:p>
        </w:tc>
        <w:tc>
          <w:tcPr>
            <w:tcW w:w="3870" w:type="dxa"/>
          </w:tcPr>
          <w:p w:rsidR="0016649E" w:rsidRDefault="0016649E" w:rsidP="0016649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पाठ</w:t>
            </w:r>
            <w:r>
              <w:rPr>
                <w:rFonts w:ascii="Mangal" w:hAnsi="Mangal" w:cs="Mangal"/>
              </w:rPr>
              <w:t xml:space="preserve"> – 12 – </w:t>
            </w:r>
            <w:r>
              <w:rPr>
                <w:rFonts w:ascii="Mangal" w:hAnsi="Mangal" w:cs="Mangal" w:hint="cs"/>
                <w:cs/>
                <w:lang w:bidi="hi-IN"/>
              </w:rPr>
              <w:t>कंचा</w:t>
            </w:r>
          </w:p>
          <w:p w:rsidR="0016649E" w:rsidRDefault="0016649E" w:rsidP="0016649E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पाठ</w:t>
            </w:r>
            <w:r>
              <w:rPr>
                <w:rFonts w:ascii="Mangal" w:hAnsi="Mangal" w:cs="Mangal"/>
              </w:rPr>
              <w:t xml:space="preserve"> – 11 – </w:t>
            </w:r>
            <w:r>
              <w:rPr>
                <w:rFonts w:ascii="Mangal" w:hAnsi="Mangal" w:cs="Mangal" w:hint="cs"/>
                <w:cs/>
                <w:lang w:bidi="hi-IN"/>
              </w:rPr>
              <w:t>एक तिनका</w:t>
            </w:r>
          </w:p>
          <w:p w:rsidR="0016649E" w:rsidRDefault="0016649E" w:rsidP="0016649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व्याकरण</w:t>
            </w:r>
            <w:r>
              <w:rPr>
                <w:rFonts w:ascii="Mangal" w:hAnsi="Mangal" w:cs="Mangal"/>
              </w:rPr>
              <w:t xml:space="preserve"> – </w:t>
            </w:r>
            <w:r>
              <w:rPr>
                <w:rFonts w:ascii="Mangal" w:hAnsi="Mangal" w:cs="Mangal" w:hint="cs"/>
                <w:cs/>
                <w:lang w:bidi="hi-IN"/>
              </w:rPr>
              <w:t>प्रत्यय</w:t>
            </w:r>
          </w:p>
          <w:p w:rsidR="0016649E" w:rsidRDefault="0016649E" w:rsidP="0016649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लेखन</w:t>
            </w:r>
            <w:r>
              <w:rPr>
                <w:rFonts w:ascii="Mangal" w:hAnsi="Mangal" w:cs="Mangal"/>
              </w:rPr>
              <w:t xml:space="preserve"> – </w:t>
            </w:r>
            <w:r>
              <w:rPr>
                <w:rFonts w:ascii="Mangal" w:hAnsi="Mangal" w:cs="Mangal"/>
                <w:cs/>
                <w:lang w:bidi="hi-IN"/>
              </w:rPr>
              <w:t>निबंध</w:t>
            </w:r>
            <w:r w:rsidR="00247E95">
              <w:rPr>
                <w:rFonts w:ascii="Mangal" w:hAnsi="Mangal" w:cs="Mangal" w:hint="cs"/>
                <w:cs/>
                <w:lang w:bidi="hi-IN"/>
              </w:rPr>
              <w:t>, अनुच्छेद,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पत्र लेखन अनौपचारिक </w:t>
            </w:r>
          </w:p>
          <w:p w:rsidR="00DB02BB" w:rsidRPr="00247E95" w:rsidRDefault="0016649E" w:rsidP="00DB02BB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पठन</w:t>
            </w:r>
            <w:r>
              <w:rPr>
                <w:rFonts w:ascii="Mangal" w:hAnsi="Mangal" w:cs="Mangal"/>
              </w:rPr>
              <w:t xml:space="preserve"> – </w:t>
            </w:r>
            <w:r>
              <w:rPr>
                <w:rFonts w:ascii="Mangal" w:hAnsi="Mangal" w:cs="Mangal"/>
                <w:cs/>
                <w:lang w:bidi="hi-IN"/>
              </w:rPr>
              <w:t>अपठितगद्यांश</w:t>
            </w:r>
          </w:p>
        </w:tc>
        <w:tc>
          <w:tcPr>
            <w:tcW w:w="3177" w:type="dxa"/>
          </w:tcPr>
          <w:p w:rsidR="00DB02BB" w:rsidRDefault="00197865" w:rsidP="00197865">
            <w:r>
              <w:rPr>
                <w:rFonts w:ascii="Mangal" w:hAnsi="Mangal" w:cs="Mangal"/>
              </w:rPr>
              <w:t>प्राचीन समय में खेले जाने वाले खेलों पर आधारित मौखिक अभिव्यक्ति</w:t>
            </w:r>
          </w:p>
        </w:tc>
      </w:tr>
      <w:tr w:rsidR="00DB02BB" w:rsidTr="005A174E">
        <w:trPr>
          <w:trHeight w:val="262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Mathematics</w:t>
            </w:r>
          </w:p>
        </w:tc>
        <w:tc>
          <w:tcPr>
            <w:tcW w:w="3870" w:type="dxa"/>
          </w:tcPr>
          <w:p w:rsidR="00DB02BB" w:rsidRDefault="0016649E" w:rsidP="0016649E">
            <w:pPr>
              <w:ind w:hanging="49"/>
            </w:pPr>
            <w:r>
              <w:t>Chapter 6- Triangles and it’s Properties</w:t>
            </w:r>
          </w:p>
          <w:p w:rsidR="0016649E" w:rsidRDefault="0016649E" w:rsidP="0016649E">
            <w:pPr>
              <w:ind w:hanging="49"/>
            </w:pPr>
            <w:r>
              <w:t xml:space="preserve"> Chapter 7- Congruency</w:t>
            </w:r>
          </w:p>
          <w:p w:rsidR="0016649E" w:rsidRDefault="0016649E" w:rsidP="0016649E">
            <w:pPr>
              <w:ind w:hanging="49"/>
            </w:pPr>
            <w:r>
              <w:t xml:space="preserve"> Chapter</w:t>
            </w:r>
            <w:r w:rsidR="00247E95">
              <w:t xml:space="preserve"> 14- Symmetry </w:t>
            </w:r>
          </w:p>
        </w:tc>
        <w:tc>
          <w:tcPr>
            <w:tcW w:w="3177" w:type="dxa"/>
          </w:tcPr>
          <w:p w:rsidR="005A174E" w:rsidRDefault="005A174E" w:rsidP="00197865">
            <w:pPr>
              <w:ind w:left="-506" w:firstLine="90"/>
            </w:pPr>
            <w:r>
              <w:t>A</w:t>
            </w:r>
          </w:p>
          <w:p w:rsidR="00DB02BB" w:rsidRPr="005A174E" w:rsidRDefault="005A174E" w:rsidP="005A174E">
            <w:pPr>
              <w:ind w:firstLine="720"/>
            </w:pPr>
            <w:r>
              <w:t>Activity based on angle sum property</w:t>
            </w:r>
          </w:p>
        </w:tc>
      </w:tr>
      <w:tr w:rsidR="00DB02BB" w:rsidTr="005A174E">
        <w:trPr>
          <w:trHeight w:val="1049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General Science</w:t>
            </w:r>
          </w:p>
        </w:tc>
        <w:tc>
          <w:tcPr>
            <w:tcW w:w="3870" w:type="dxa"/>
          </w:tcPr>
          <w:p w:rsidR="00DB02BB" w:rsidRDefault="00DB7D70" w:rsidP="00334A21">
            <w:pPr>
              <w:ind w:left="-139" w:hanging="180"/>
              <w:jc w:val="center"/>
            </w:pPr>
            <w:r>
              <w:t>Chapter 14- Electric Current and its Effect</w:t>
            </w:r>
          </w:p>
          <w:p w:rsidR="00DB7D70" w:rsidRDefault="00DB7D70" w:rsidP="0016649E">
            <w:pPr>
              <w:ind w:left="-139" w:hanging="293"/>
              <w:jc w:val="center"/>
            </w:pPr>
            <w:r>
              <w:t xml:space="preserve">Chapter 8- Winds, Storms and Cyclones </w:t>
            </w:r>
          </w:p>
          <w:p w:rsidR="00DB7D70" w:rsidRDefault="00DB7D70" w:rsidP="0016649E">
            <w:pPr>
              <w:ind w:left="-139" w:hanging="113"/>
              <w:jc w:val="center"/>
            </w:pPr>
            <w:r>
              <w:t xml:space="preserve">Chapter 11- </w:t>
            </w:r>
            <w:r w:rsidR="0016649E">
              <w:t xml:space="preserve">Transportation in Plants and Animals </w:t>
            </w:r>
          </w:p>
        </w:tc>
        <w:tc>
          <w:tcPr>
            <w:tcW w:w="3177" w:type="dxa"/>
          </w:tcPr>
          <w:p w:rsidR="00DB02BB" w:rsidRDefault="0016649E" w:rsidP="00197865">
            <w:r>
              <w:t>To show that electric current flows in a close circuit and stops in an open circuit.</w:t>
            </w:r>
          </w:p>
        </w:tc>
      </w:tr>
      <w:tr w:rsidR="00DB02BB" w:rsidTr="005A174E">
        <w:trPr>
          <w:trHeight w:val="262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5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Social Science</w:t>
            </w:r>
          </w:p>
        </w:tc>
        <w:tc>
          <w:tcPr>
            <w:tcW w:w="3870" w:type="dxa"/>
          </w:tcPr>
          <w:p w:rsidR="00DB02BB" w:rsidRDefault="00334A21" w:rsidP="00334A21">
            <w:r w:rsidRPr="00334A21">
              <w:t>Chapter 14- The External Processes and Changing Landforms</w:t>
            </w:r>
          </w:p>
          <w:p w:rsidR="00DB7D70" w:rsidRDefault="00DB7D70" w:rsidP="00334A21">
            <w:r>
              <w:t xml:space="preserve">Chapter 25- Democracy in Action </w:t>
            </w:r>
          </w:p>
        </w:tc>
        <w:tc>
          <w:tcPr>
            <w:tcW w:w="3177" w:type="dxa"/>
          </w:tcPr>
          <w:p w:rsidR="00DB02BB" w:rsidRDefault="0016649E" w:rsidP="00197865">
            <w:r>
              <w:t>Group Discussion- General Election, 2019</w:t>
            </w:r>
          </w:p>
        </w:tc>
      </w:tr>
      <w:tr w:rsidR="00DB02BB" w:rsidTr="005A174E">
        <w:trPr>
          <w:trHeight w:val="518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Computer</w:t>
            </w:r>
          </w:p>
        </w:tc>
        <w:tc>
          <w:tcPr>
            <w:tcW w:w="3870" w:type="dxa"/>
          </w:tcPr>
          <w:p w:rsidR="00DB02BB" w:rsidRDefault="005A174E" w:rsidP="00334A21">
            <w:r>
              <w:t>Ch-7 Introduction to HTML</w:t>
            </w:r>
          </w:p>
        </w:tc>
        <w:tc>
          <w:tcPr>
            <w:tcW w:w="3177" w:type="dxa"/>
          </w:tcPr>
          <w:p w:rsidR="00DB02BB" w:rsidRDefault="005A174E" w:rsidP="00197865">
            <w:r>
              <w:t>Activity based on chapter</w:t>
            </w:r>
          </w:p>
        </w:tc>
      </w:tr>
      <w:tr w:rsidR="00DB02BB" w:rsidTr="005A174E">
        <w:trPr>
          <w:trHeight w:val="986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7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Sanskrit</w:t>
            </w:r>
          </w:p>
        </w:tc>
        <w:tc>
          <w:tcPr>
            <w:tcW w:w="3870" w:type="dxa"/>
          </w:tcPr>
          <w:p w:rsidR="0016649E" w:rsidRDefault="0016649E" w:rsidP="0016649E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पाठ</w:t>
            </w:r>
            <w:r>
              <w:rPr>
                <w:rFonts w:ascii="Mangal" w:hAnsi="Mangal" w:cs="Mangal"/>
              </w:rPr>
              <w:t xml:space="preserve"> –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9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काकस्य चातुर्यम् </w:t>
            </w:r>
          </w:p>
          <w:p w:rsidR="0016649E" w:rsidRDefault="0016649E" w:rsidP="0016649E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पाठ</w:t>
            </w:r>
            <w:r>
              <w:rPr>
                <w:rFonts w:ascii="Mangal" w:hAnsi="Mangal" w:cs="Mangal"/>
              </w:rPr>
              <w:t xml:space="preserve"> –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10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ॠतुराज: वसन्त:</w:t>
            </w:r>
          </w:p>
          <w:p w:rsidR="0016649E" w:rsidRDefault="0016649E" w:rsidP="0016649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व्याकरण</w:t>
            </w:r>
            <w:r>
              <w:rPr>
                <w:rFonts w:ascii="Mangal" w:hAnsi="Mangal" w:cs="Mangal"/>
              </w:rPr>
              <w:t xml:space="preserve"> – </w:t>
            </w:r>
            <w:r>
              <w:rPr>
                <w:rFonts w:ascii="Mangal" w:hAnsi="Mangal" w:cs="Mangal"/>
                <w:cs/>
                <w:lang w:bidi="hi-IN"/>
              </w:rPr>
              <w:t>शब्दरूप</w:t>
            </w:r>
            <w:r>
              <w:rPr>
                <w:rFonts w:ascii="Mangal" w:hAnsi="Mangal" w:cs="Mangal"/>
              </w:rPr>
              <w:t xml:space="preserve"> 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धेनु: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धातुरूप</w:t>
            </w:r>
            <w:r>
              <w:rPr>
                <w:rFonts w:ascii="Mangal" w:hAnsi="Mangal" w:cs="Mangal"/>
              </w:rPr>
              <w:t xml:space="preserve"> - </w:t>
            </w:r>
            <w:r>
              <w:rPr>
                <w:rFonts w:ascii="Mangal" w:hAnsi="Mangal" w:cs="Mangal"/>
                <w:cs/>
                <w:lang w:bidi="hi-IN"/>
              </w:rPr>
              <w:t>लङ्लकार</w:t>
            </w:r>
            <w:r>
              <w:rPr>
                <w:rFonts w:ascii="Mangal" w:hAnsi="Mangal" w:cs="Mangal"/>
              </w:rPr>
              <w:t xml:space="preserve"> , </w:t>
            </w:r>
            <w:r>
              <w:rPr>
                <w:rFonts w:ascii="Mangal" w:hAnsi="Mangal" w:cs="Mangal"/>
                <w:cs/>
                <w:lang w:bidi="hi-IN"/>
              </w:rPr>
              <w:t>लट्लकार</w:t>
            </w:r>
            <w:r>
              <w:rPr>
                <w:rFonts w:ascii="Mangal" w:hAnsi="Mangal" w:cs="Mangal"/>
              </w:rPr>
              <w:t xml:space="preserve"> , </w:t>
            </w:r>
            <w:r>
              <w:rPr>
                <w:rFonts w:ascii="Mangal" w:hAnsi="Mangal" w:cs="Mangal"/>
                <w:cs/>
                <w:lang w:bidi="hi-IN"/>
              </w:rPr>
              <w:t>लृट्लकार</w:t>
            </w:r>
          </w:p>
          <w:p w:rsidR="00DB02BB" w:rsidRPr="00247E95" w:rsidRDefault="0016649E" w:rsidP="00334A21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लेखन</w:t>
            </w:r>
            <w:r>
              <w:rPr>
                <w:rFonts w:ascii="Mangal" w:hAnsi="Mangal" w:cs="Mangal"/>
              </w:rPr>
              <w:t xml:space="preserve"> – </w:t>
            </w:r>
            <w:r>
              <w:rPr>
                <w:rFonts w:ascii="Mangal" w:hAnsi="Mangal" w:cs="Mangal"/>
                <w:cs/>
                <w:lang w:bidi="hi-IN"/>
              </w:rPr>
              <w:t>चित्रवर्णन</w:t>
            </w:r>
          </w:p>
        </w:tc>
        <w:tc>
          <w:tcPr>
            <w:tcW w:w="3177" w:type="dxa"/>
          </w:tcPr>
          <w:p w:rsidR="00334A21" w:rsidRDefault="00334A21" w:rsidP="00197865">
            <w:pPr>
              <w:rPr>
                <w:rFonts w:ascii="Nirmala UI" w:hAnsi="Nirmala UI" w:cs="Nirmala UI"/>
                <w:cs/>
                <w:lang w:bidi="hi-IN"/>
              </w:rPr>
            </w:pPr>
          </w:p>
          <w:p w:rsidR="00DB02BB" w:rsidRDefault="00197865" w:rsidP="00197865">
            <w:r>
              <w:rPr>
                <w:rFonts w:ascii="Mangal" w:hAnsi="Mangal" w:cs="Mangal"/>
              </w:rPr>
              <w:t>शब्द पहचान – प्रत्यय पर आधारित नवीन शब्दों का निर्माण</w:t>
            </w:r>
          </w:p>
        </w:tc>
      </w:tr>
      <w:tr w:rsidR="00DB02BB" w:rsidTr="005A174E">
        <w:trPr>
          <w:trHeight w:val="671"/>
        </w:trPr>
        <w:tc>
          <w:tcPr>
            <w:tcW w:w="1050" w:type="dxa"/>
          </w:tcPr>
          <w:p w:rsidR="00DB02BB" w:rsidRDefault="00DB02BB" w:rsidP="00DB02BB">
            <w:pPr>
              <w:jc w:val="center"/>
            </w:pPr>
            <w:r>
              <w:t>8</w:t>
            </w:r>
          </w:p>
        </w:tc>
        <w:tc>
          <w:tcPr>
            <w:tcW w:w="2028" w:type="dxa"/>
          </w:tcPr>
          <w:p w:rsidR="00DB02BB" w:rsidRDefault="00DB02BB" w:rsidP="00DB02BB">
            <w:pPr>
              <w:jc w:val="center"/>
            </w:pPr>
            <w:r>
              <w:t>French</w:t>
            </w:r>
          </w:p>
        </w:tc>
        <w:tc>
          <w:tcPr>
            <w:tcW w:w="3870" w:type="dxa"/>
          </w:tcPr>
          <w:p w:rsidR="00DB02BB" w:rsidRDefault="00247E95" w:rsidP="00334A21">
            <w:r>
              <w:t>L-8- Vincent Va Organiser Une Fete</w:t>
            </w:r>
          </w:p>
          <w:p w:rsidR="00247E95" w:rsidRDefault="00247E95" w:rsidP="00334A21">
            <w:r>
              <w:t>Grammare- Future Proche Verbs</w:t>
            </w:r>
          </w:p>
        </w:tc>
        <w:tc>
          <w:tcPr>
            <w:tcW w:w="3177" w:type="dxa"/>
          </w:tcPr>
          <w:p w:rsidR="00DB02BB" w:rsidRDefault="005A174E" w:rsidP="005A174E">
            <w:pPr>
              <w:ind w:hanging="483"/>
              <w:jc w:val="center"/>
            </w:pPr>
            <w:r>
              <w:t xml:space="preserve">       Make sentences in future tense</w:t>
            </w:r>
          </w:p>
        </w:tc>
      </w:tr>
    </w:tbl>
    <w:p w:rsidR="00DB02BB" w:rsidRDefault="00DB02BB" w:rsidP="00DB02BB">
      <w:r>
        <w:br/>
      </w:r>
      <w:r>
        <w:br/>
      </w: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sectPr w:rsidR="00DB02BB" w:rsidSect="00506C64">
      <w:pgSz w:w="11906" w:h="16838"/>
      <w:pgMar w:top="426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B8D"/>
    <w:multiLevelType w:val="hybridMultilevel"/>
    <w:tmpl w:val="BF9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2BB"/>
    <w:rsid w:val="000A1104"/>
    <w:rsid w:val="0016649E"/>
    <w:rsid w:val="00197865"/>
    <w:rsid w:val="00247E95"/>
    <w:rsid w:val="00265531"/>
    <w:rsid w:val="002F7DF1"/>
    <w:rsid w:val="00334A21"/>
    <w:rsid w:val="00506C64"/>
    <w:rsid w:val="005A174E"/>
    <w:rsid w:val="00612095"/>
    <w:rsid w:val="007F1657"/>
    <w:rsid w:val="008C03CB"/>
    <w:rsid w:val="009350C5"/>
    <w:rsid w:val="00986B28"/>
    <w:rsid w:val="00DB02BB"/>
    <w:rsid w:val="00DB32AC"/>
    <w:rsid w:val="00DB7D70"/>
    <w:rsid w:val="00DF1FF3"/>
    <w:rsid w:val="00F0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Lab4</cp:lastModifiedBy>
  <cp:revision>4</cp:revision>
  <dcterms:created xsi:type="dcterms:W3CDTF">2019-10-31T10:19:00Z</dcterms:created>
  <dcterms:modified xsi:type="dcterms:W3CDTF">2019-11-01T05:02:00Z</dcterms:modified>
</cp:coreProperties>
</file>